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bookmarkStart w:id="0" w:name="n7"/>
      <w:bookmarkStart w:id="1" w:name="n69"/>
      <w:bookmarkEnd w:id="0"/>
      <w:bookmarkEnd w:id="1"/>
      <w:r>
        <w:rPr/>
        <mc:AlternateContent>
          <mc:Choice Requires="wps">
            <w:drawing>
              <wp:inline distT="0" distB="0" distL="114300" distR="114300">
                <wp:extent cx="1270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pt;height:0pt">
                <w10:wrap type="none"/>
                <v:fill type="solid" color2="white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15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uk-UA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855"/>
        <w:gridCol w:w="5783"/>
      </w:tblGrid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СХВАЛЕНО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від 17 листопада 2023 р. № 1046-р</w:t>
            </w:r>
          </w:p>
        </w:tc>
      </w:tr>
    </w:tbl>
    <w:p>
      <w:pPr>
        <w:pStyle w:val="Normal"/>
        <w:shd w:val="clear" w:color="auto" w:fill="FFFFFF"/>
        <w:spacing w:lineRule="auto" w:line="240" w:before="300" w:after="450"/>
        <w:ind w:left="450" w:right="450" w:hanging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" w:name="n8"/>
      <w:bookmarkEnd w:id="2"/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uk-UA"/>
        </w:rPr>
        <w:t>РЕКОМЕНДАЦІЇ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uk-UA"/>
        </w:rPr>
        <w:t>щодо викладення інформації суб’єктами владних повноважень у форматах, що забезпечують доступність її сприйняття</w:t>
      </w:r>
    </w:p>
    <w:p>
      <w:pPr>
        <w:pStyle w:val="Normal"/>
        <w:shd w:val="clear" w:color="auto" w:fill="FFFFFF"/>
        <w:spacing w:lineRule="auto" w:line="240" w:before="150" w:after="150"/>
        <w:ind w:left="450" w:right="450" w:hanging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" w:name="n9"/>
      <w:bookmarkEnd w:id="3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uk-UA"/>
        </w:rPr>
        <w:t>Загальні положення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" w:name="n10"/>
      <w:bookmarkEnd w:id="4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1. Ці рекомендації спрямовані на забезпечення доступності сприйняття інформації, що викладається суб’єктами владних повноважень.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/>
      </w:pPr>
      <w:bookmarkStart w:id="5" w:name="n11"/>
      <w:bookmarkEnd w:id="5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Ці рекомендації також спрямовані на реалізацію положень 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uk-UA"/>
          </w:rPr>
          <w:t>Конвенції про права осіб з інвалідністю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, а також враховують необхідність викладення інформації суб’єктами владних повноважень у форматах, що забезпечують доступність її сприйняття особами з інвалідністю та особами з порушенням інтелектуального розвитку.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/>
      </w:pPr>
      <w:bookmarkStart w:id="6" w:name="n12"/>
      <w:bookmarkEnd w:id="6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2. Термін </w:t>
      </w:r>
      <w:r>
        <w:fldChar w:fldCharType="begin"/>
      </w:r>
      <w:r>
        <w:instrText> HYPERLINK "https://zakon.rada.gov.ua/laws/show/2657-12" \l "n23"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uk-UA"/>
        </w:rPr>
        <w:t>“суб’єкт владних повноважень”</w:t>
      </w:r>
      <w:r>
        <w:fldChar w:fldCharType="end"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 вживається у значенні, наведеному в Законі України “Про інформацію”.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7" w:name="n13"/>
      <w:bookmarkEnd w:id="7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3. Суб’єкти владних повноважень забезпечують викладення інформації у форматах, що забезпечують доступність її сприйняття, зокрема із застосуванням методу спрощеної мови та у форматі легкого читання, а також з урахуванням вимог ДСТУ EN 301 549:2022 (EN 301 549 V3.2.1 (2021-03), IDT) “Інформаційні технології. Вимоги щодо доступності продуктів та послуг ІКТ”.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8" w:name="n14"/>
      <w:bookmarkEnd w:id="8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Суб’єкти владних повноважень можуть залучати за згодою осіб з інвалідністю та осіб з порушенням інтелектуального розвитку для проведення консультацій щодо забезпечення доступності сприйняття інформації, що викладається перед опублікуванням такої інформації. </w:t>
      </w:r>
    </w:p>
    <w:p>
      <w:pPr>
        <w:pStyle w:val="Normal"/>
        <w:shd w:val="clear" w:color="auto" w:fill="FFFFFF"/>
        <w:spacing w:lineRule="auto" w:line="240" w:before="150" w:after="150"/>
        <w:ind w:left="450" w:right="450" w:hanging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9" w:name="n15"/>
      <w:bookmarkEnd w:id="9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uk-UA"/>
        </w:rPr>
        <w:t>Викладення інформації із застосуванням методу спрощеної мови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0" w:name="n16"/>
      <w:bookmarkEnd w:id="10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4. Обсяг інформації повинен бути прийнятним для розуміння її змісту, проте не надмірним. Особливо важливу інформацію необхідно повторити.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1" w:name="n17"/>
      <w:bookmarkEnd w:id="11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5. Для покращення розуміння інформації варто використовувати приклади та пояснення.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2" w:name="n18"/>
      <w:bookmarkEnd w:id="12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6. Інформація за можливості викладається з використанням дієслів у теперішньому часі.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3" w:name="n19"/>
      <w:bookmarkEnd w:id="13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7. Структура тексту повинна бути простою, логічною, послідовною та однозначною.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4" w:name="n20"/>
      <w:bookmarkEnd w:id="14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8. Базова схема структури тексту, інформація в якому викладена спрощеною мовою, складається із: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5" w:name="n21"/>
      <w:bookmarkEnd w:id="15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заголовка;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6" w:name="n22"/>
      <w:bookmarkEnd w:id="16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змісту основного повідомлення, яке необхідно донести;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7" w:name="n23"/>
      <w:bookmarkEnd w:id="17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роз’яснення щодо змісту основного повідомлення;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8" w:name="n24"/>
      <w:bookmarkEnd w:id="18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інформації, що роз’яснює контекст;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19" w:name="n25"/>
      <w:bookmarkEnd w:id="19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додаткової інформації, контактних даних, форми для зворотного зв’язку тощо.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0" w:name="n26"/>
      <w:bookmarkEnd w:id="20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9. Заголовок повинен бути чітким, зрозумілим, передавати суть повідомлення та складатися не більше ніж з восьми слів.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1" w:name="n27"/>
      <w:bookmarkEnd w:id="21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10. Речення повинні бути простими. Одне речення повинне містити лише одну ідею. Один абзац стосується лише однієї теми. Рекомендується використовувати речення в позитивному форматі.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2" w:name="n28"/>
      <w:bookmarkEnd w:id="22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11. Оптимальний розмір речення становить сім-вісім слів, максимальний - п’ятнадцять.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3" w:name="n29"/>
      <w:bookmarkEnd w:id="23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12. Для опису одного явища в усьому тексті  використовуються одні і ті ж слова.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4" w:name="n30"/>
      <w:bookmarkEnd w:id="24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13. У тексті варто уникати використання: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5" w:name="n31"/>
      <w:bookmarkEnd w:id="25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абревіатур, професійної лексики, складних термінів, абстрактних понять та метафор, а також іншомовних слів, які широко не вживаються;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6" w:name="n32"/>
      <w:bookmarkEnd w:id="26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повтору нормативних положень, визначених актами законодавства (за можливості).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7" w:name="n33"/>
      <w:bookmarkEnd w:id="27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У разі необхідності використання абревіатур, термінів, понять та метафор  слід під час першого їх використання дати їх пояснення.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8" w:name="n34"/>
      <w:bookmarkEnd w:id="28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14. Слова варто вживати повністю, уникаючи скорочень. Власні імена зазначаються у форматі “ім’я та прізвище” без використання ініціалів.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29" w:name="n35"/>
      <w:bookmarkEnd w:id="29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15. Пріоритетним є використання в тексті активної конструкції.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0" w:name="n36"/>
      <w:bookmarkEnd w:id="30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16. Числа зазначаються арабськими цифрами, крім випадків, коли цифри збігаються за написом з літерами. Для зазначення великих чисел може застосовуватися словесно-цифровий спосіб їх подання, наприклад: “150 тисяч”. Під час написання дати назва місяця зазначається словами, а не цифрами.</w:t>
      </w:r>
    </w:p>
    <w:p>
      <w:pPr>
        <w:pStyle w:val="Normal"/>
        <w:shd w:val="clear" w:color="auto" w:fill="FFFFFF"/>
        <w:spacing w:lineRule="auto" w:line="240" w:before="150" w:after="150"/>
        <w:ind w:left="450" w:right="450" w:hanging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1" w:name="n37"/>
      <w:bookmarkEnd w:id="31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uk-UA"/>
        </w:rPr>
        <w:t>Викладення інформації у форматі легкого читання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2" w:name="n38"/>
      <w:bookmarkEnd w:id="32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17. Кольори тексту і його фону повинні бути контрастними. Вдалими для забезпечення контрастності є такі поєднання кольорів тексту і його фону: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3" w:name="n39"/>
      <w:bookmarkEnd w:id="33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чорний - білий;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4" w:name="n40"/>
      <w:bookmarkEnd w:id="34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чорний - жовтий;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5" w:name="n41"/>
      <w:bookmarkEnd w:id="35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темно-синій - білий;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6" w:name="n42"/>
      <w:bookmarkEnd w:id="36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темно-синій - жовтий;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7" w:name="n43"/>
      <w:bookmarkEnd w:id="37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зелений - білий.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8" w:name="n44"/>
      <w:bookmarkEnd w:id="38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18. У разі викладення тексту світлішим кольором, ніж колір фону, розмір шрифту збільшується на 25 відсотків.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39" w:name="n45"/>
      <w:bookmarkEnd w:id="39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19. Слід уникати розміщення тексту на зображеннях, а також викладення його білим кольором.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0" w:name="n46"/>
      <w:bookmarkEnd w:id="40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20. Для покращення розуміння тексту варто використовувати ілюстрації, графічні та геометричні елементи, які безпосередньо пов’язані із змістом і текстом інформації, повинні бути однотипними та розміщуватися ліворуч від тексту.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1" w:name="n47"/>
      <w:bookmarkEnd w:id="41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21. Графіки і таблиці у разі необхідності їх використання  повинні бути максимально простими.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2" w:name="n48"/>
      <w:bookmarkEnd w:id="42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22. Примітки внизу сторінки не використовуються. Посилання чи пояснення робляться у тексті.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3" w:name="n49"/>
      <w:bookmarkEnd w:id="43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23. Під час підготовки макета інформації для друку варто передбачити її подання на аркушах формату А4 або А5.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4" w:name="n50"/>
      <w:bookmarkEnd w:id="44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24. Шрифт, яким викладається інформація, повинен бути без засічок, зарубок, тіней чи декоративних елементів. Рекомендується використовувати такі шрифти: Arial, Verdana, Ubuntu, Tahoma, Calibri.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5" w:name="n51"/>
      <w:bookmarkEnd w:id="45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25. Розмір шрифту повинен бути не менше 14 друкарських пунктів.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6" w:name="n52"/>
      <w:bookmarkEnd w:id="46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26. Слід уникати використання курсиву в тексті. Підкреслення тексту допускається лише для гіперпосилань.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7" w:name="n53"/>
      <w:bookmarkEnd w:id="47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27. Важливу інформацію доцільно подавати таким чином, щоб її легко можна було знайти в тексті, а саме: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8" w:name="n54"/>
      <w:bookmarkEnd w:id="48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розташувати на початку документа;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49" w:name="n55"/>
      <w:bookmarkEnd w:id="49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виділити жирним шрифтом;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0" w:name="n56"/>
      <w:bookmarkEnd w:id="50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обвести рамкою.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1" w:name="n57"/>
      <w:bookmarkEnd w:id="51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28. Не допускається написання всього тексту великими літерами. Використання великих літер може застосовуватися лише для виділення окремих слів чи фраз.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2" w:name="n58"/>
      <w:bookmarkEnd w:id="52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29. Під час форматування тексту необхідно дотримуватися таких рекомендацій: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3" w:name="n59"/>
      <w:bookmarkEnd w:id="53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вирівнювання тексту здійснюється з лівого краю;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4" w:name="n60"/>
      <w:bookmarkEnd w:id="54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між абзацами застосовується подвійний інтервал, між рядками - 1,5;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5" w:name="n61"/>
      <w:bookmarkEnd w:id="55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не застосовується ущільнений інтервал між словами чи літерами (рекомендовано використовувати між словами - 0,16, між літерами - 0,12);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6" w:name="n62"/>
      <w:bookmarkEnd w:id="56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використовуються марковані списки;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7" w:name="n63"/>
      <w:bookmarkEnd w:id="57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викладення інформації стовпцями (два чи більше стовпців на одну сторінку) не допускається;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8" w:name="n64"/>
      <w:bookmarkEnd w:id="58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заголовки (підзаголовки) викладаються в одному рядку.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59" w:name="n65"/>
      <w:bookmarkEnd w:id="59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30. Нове речення варто починати з нового рядка. Не допускається перенесення слів з одного рядка в інший.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60" w:name="n66"/>
      <w:bookmarkEnd w:id="60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31. Текст гіперпосилання повинен бути повним і зрозумілим, але якомога лаконічнішим. Не рекомендується підписувати гіперпосилання таким чином: “натисніть тут”, “дивіться за посиланням” тощо.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61" w:name="n67"/>
      <w:bookmarkEnd w:id="61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32. В одному рядку не повинно бути більше одного гіперпосилання. На сторінці не повинно бути двох чи більше посилань з однаковим текстом. Не допускається використання як гіперпосилання цілого речення чи абзацу.</w:t>
      </w:r>
    </w:p>
    <w:p>
      <w:pPr>
        <w:pStyle w:val="Normal"/>
        <w:shd w:val="clear" w:color="auto" w:fill="FFFFFF"/>
        <w:spacing w:lineRule="auto" w:line="240" w:before="0" w:after="150"/>
        <w:ind w:firstLine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bookmarkStart w:id="62" w:name="n68"/>
      <w:bookmarkStart w:id="63" w:name="_GoBack"/>
      <w:bookmarkEnd w:id="62"/>
      <w:bookmarkEnd w:id="63"/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33. Якщо використання гіперпосилання дає змогу завантажити документ, зазначається його розмір та формат.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850" w:header="708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390552479"/>
    </w:sdtPr>
    <w:sdtContent>
      <w:p>
        <w:pPr>
          <w:pStyle w:val="Style22"/>
          <w:jc w:val="center"/>
          <w:rPr/>
        </w:pPr>
        <w:r>
          <w:rPr/>
        </w:r>
      </w:p>
      <w:p>
        <w:pPr>
          <w:pStyle w:val="Style22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23" w:customStyle="1">
    <w:name w:val="rvts23"/>
    <w:basedOn w:val="DefaultParagraphFont"/>
    <w:qFormat/>
    <w:rsid w:val="00452c10"/>
    <w:rPr/>
  </w:style>
  <w:style w:type="character" w:styleId="Rvts64" w:customStyle="1">
    <w:name w:val="rvts64"/>
    <w:basedOn w:val="DefaultParagraphFont"/>
    <w:qFormat/>
    <w:rsid w:val="00452c10"/>
    <w:rPr/>
  </w:style>
  <w:style w:type="character" w:styleId="Rvts9" w:customStyle="1">
    <w:name w:val="rvts9"/>
    <w:basedOn w:val="DefaultParagraphFont"/>
    <w:qFormat/>
    <w:rsid w:val="00452c10"/>
    <w:rPr/>
  </w:style>
  <w:style w:type="character" w:styleId="Style14">
    <w:name w:val="Гіперпосилання"/>
    <w:basedOn w:val="DefaultParagraphFont"/>
    <w:uiPriority w:val="99"/>
    <w:semiHidden/>
    <w:unhideWhenUsed/>
    <w:rsid w:val="00452c10"/>
    <w:rPr>
      <w:color w:val="0000FF"/>
      <w:u w:val="single"/>
    </w:rPr>
  </w:style>
  <w:style w:type="character" w:styleId="Rvts44" w:customStyle="1">
    <w:name w:val="rvts44"/>
    <w:basedOn w:val="DefaultParagraphFont"/>
    <w:qFormat/>
    <w:rsid w:val="00452c10"/>
    <w:rPr/>
  </w:style>
  <w:style w:type="character" w:styleId="Rvts15" w:customStyle="1">
    <w:name w:val="rvts15"/>
    <w:basedOn w:val="DefaultParagraphFont"/>
    <w:qFormat/>
    <w:rsid w:val="00452c10"/>
    <w:rPr/>
  </w:style>
  <w:style w:type="character" w:styleId="Style15" w:customStyle="1">
    <w:name w:val="Верхній колонтитул Знак"/>
    <w:basedOn w:val="DefaultParagraphFont"/>
    <w:link w:val="a4"/>
    <w:uiPriority w:val="99"/>
    <w:qFormat/>
    <w:rsid w:val="00452c10"/>
    <w:rPr/>
  </w:style>
  <w:style w:type="character" w:styleId="Style16" w:customStyle="1">
    <w:name w:val="Нижній колонтитул Знак"/>
    <w:basedOn w:val="DefaultParagraphFont"/>
    <w:link w:val="a6"/>
    <w:uiPriority w:val="99"/>
    <w:qFormat/>
    <w:rsid w:val="00452c10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и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Rvps7" w:customStyle="1">
    <w:name w:val="rvps7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17" w:customStyle="1">
    <w:name w:val="rvps17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6" w:customStyle="1">
    <w:name w:val="rvps6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2" w:customStyle="1">
    <w:name w:val="rvps2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4" w:customStyle="1">
    <w:name w:val="rvps4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15" w:customStyle="1">
    <w:name w:val="rvps15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14" w:customStyle="1">
    <w:name w:val="rvps14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12" w:customStyle="1">
    <w:name w:val="rvps12"/>
    <w:basedOn w:val="Normal"/>
    <w:qFormat/>
    <w:rsid w:val="00452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22">
    <w:name w:val="Верхній колонтитул"/>
    <w:basedOn w:val="Normal"/>
    <w:link w:val="a5"/>
    <w:uiPriority w:val="99"/>
    <w:unhideWhenUsed/>
    <w:rsid w:val="00452c10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Нижній колонтитул"/>
    <w:basedOn w:val="Normal"/>
    <w:link w:val="a7"/>
    <w:uiPriority w:val="99"/>
    <w:unhideWhenUsed/>
    <w:rsid w:val="00452c10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995_g71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LibreOffice/4.4.3.2$Linux_x86 LibreOffice_project/40m0$Build-2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2024-04-19T06:47:00Z</dcterms:created>
  <dc:creator>Мороз Оксана М.</dc:creator>
  <dc:language>uk-UA</dc:language>
  <dcterms:modified xsi:type="dcterms:W3CDTF">2024-05-14T12:09:17Z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